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C314D" w:rsidR="0020080E" w:rsidP="00B82B53" w:rsidRDefault="00270391" w14:paraId="7B9152B9" w14:textId="0FC337AD">
      <w:pPr>
        <w:pStyle w:val="Ttulo"/>
        <w:spacing w:after="240"/>
        <w:contextualSpacing w:val="0"/>
        <w:jc w:val="center"/>
        <w:rPr>
          <w:color w:val="2E74B5" w:themeColor="accent1" w:themeShade="BF"/>
        </w:rPr>
      </w:pPr>
      <w:bookmarkStart w:name="_Ref475527360" w:id="0"/>
      <w:r>
        <w:rPr>
          <w:color w:val="2E74B5" w:themeColor="accent1" w:themeShade="BF"/>
        </w:rPr>
        <w:t>Confort Piscinas</w:t>
      </w:r>
      <w:r w:rsidRPr="00EC314D" w:rsidR="00B82B53">
        <w:rPr>
          <w:color w:val="2E74B5" w:themeColor="accent1" w:themeShade="BF"/>
        </w:rPr>
        <w:t xml:space="preserve"> - </w:t>
      </w:r>
      <w:r w:rsidRPr="00EC314D" w:rsidR="0020080E">
        <w:rPr>
          <w:color w:val="2E74B5" w:themeColor="accent1" w:themeShade="BF"/>
        </w:rPr>
        <w:t xml:space="preserve">Informe de evaluación </w:t>
      </w:r>
      <w:r>
        <w:rPr>
          <w:color w:val="2E74B5" w:themeColor="accent1" w:themeShade="BF"/>
        </w:rPr>
        <w:t>semestral</w:t>
      </w:r>
      <w:r w:rsidRPr="00EC314D" w:rsidR="0020080E">
        <w:rPr>
          <w:color w:val="2E74B5" w:themeColor="accent1" w:themeShade="BF"/>
        </w:rPr>
        <w:t xml:space="preserve"> de </w:t>
      </w:r>
      <w:bookmarkEnd w:id="0"/>
      <w:r>
        <w:rPr>
          <w:color w:val="2E74B5" w:themeColor="accent1" w:themeShade="BF"/>
        </w:rPr>
        <w:t>COP de la bomba de calor</w:t>
      </w:r>
    </w:p>
    <w:p w:rsidRPr="00EC314D" w:rsidR="00D62168" w:rsidP="00EC314D" w:rsidRDefault="00816A23" w14:paraId="111F6D75" w14:textId="77777777">
      <w:pPr>
        <w:pStyle w:val="Textocomentario"/>
        <w:pBdr>
          <w:top w:val="single" w:color="2E74B5" w:themeColor="accent1" w:themeShade="BF" w:sz="12" w:space="1"/>
          <w:left w:val="single" w:color="2E74B5" w:themeColor="accent1" w:themeShade="BF" w:sz="12" w:space="4"/>
          <w:bottom w:val="single" w:color="2E74B5" w:themeColor="accent1" w:themeShade="BF" w:sz="12" w:space="1"/>
          <w:right w:val="single" w:color="2E74B5" w:themeColor="accent1" w:themeShade="BF" w:sz="12" w:space="4"/>
        </w:pBdr>
        <w:spacing w:after="0"/>
        <w:jc w:val="both"/>
        <w:rPr>
          <w:color w:val="2E74B5" w:themeColor="accent1" w:themeShade="BF"/>
          <w:sz w:val="22"/>
          <w:szCs w:val="22"/>
          <w:lang w:val="es-MX"/>
        </w:rPr>
      </w:pPr>
      <w:bookmarkStart w:name="_Anteproyecto" w:id="1"/>
      <w:bookmarkEnd w:id="1"/>
      <w:r w:rsidRPr="00EC314D">
        <w:rPr>
          <w:b/>
          <w:i/>
          <w:color w:val="2E74B5" w:themeColor="accent1" w:themeShade="BF"/>
          <w:sz w:val="22"/>
          <w:szCs w:val="22"/>
          <w:lang w:val="es-MX"/>
        </w:rPr>
        <w:t>Importante:</w:t>
      </w:r>
      <w:r w:rsidRPr="00EC314D">
        <w:rPr>
          <w:color w:val="2E74B5" w:themeColor="accent1" w:themeShade="BF"/>
          <w:sz w:val="22"/>
          <w:szCs w:val="22"/>
          <w:lang w:val="es-MX"/>
        </w:rPr>
        <w:t xml:space="preserve"> </w:t>
      </w:r>
    </w:p>
    <w:p w:rsidRPr="00EC314D" w:rsidR="00816A23" w:rsidP="00EC314D" w:rsidRDefault="00690171" w14:paraId="7DB6EADB" w14:textId="36B21DA1">
      <w:pPr>
        <w:pStyle w:val="Textocomentario"/>
        <w:pBdr>
          <w:top w:val="single" w:color="2E74B5" w:themeColor="accent1" w:themeShade="BF" w:sz="12" w:space="1"/>
          <w:left w:val="single" w:color="2E74B5" w:themeColor="accent1" w:themeShade="BF" w:sz="12" w:space="4"/>
          <w:bottom w:val="single" w:color="2E74B5" w:themeColor="accent1" w:themeShade="BF" w:sz="12" w:space="1"/>
          <w:right w:val="single" w:color="2E74B5" w:themeColor="accent1" w:themeShade="BF" w:sz="12" w:space="4"/>
        </w:pBdr>
        <w:spacing w:after="0"/>
        <w:jc w:val="both"/>
        <w:rPr>
          <w:i/>
          <w:iCs/>
          <w:color w:val="808080" w:themeColor="background1" w:themeShade="80"/>
          <w:sz w:val="22"/>
          <w:szCs w:val="22"/>
          <w:lang w:val="es-MX"/>
        </w:rPr>
      </w:pP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No modifique el formato del presente documento. Todos los puntos son de llenado obligatorio.</w:t>
      </w:r>
    </w:p>
    <w:p w:rsidRPr="00EC314D" w:rsidR="00816A23" w:rsidP="00EC314D" w:rsidRDefault="00816A23" w14:paraId="1C34DD2D" w14:textId="1C9681D6">
      <w:pPr>
        <w:pStyle w:val="Textocomentario"/>
        <w:pBdr>
          <w:top w:val="single" w:color="2E74B5" w:themeColor="accent1" w:themeShade="BF" w:sz="12" w:space="1"/>
          <w:left w:val="single" w:color="2E74B5" w:themeColor="accent1" w:themeShade="BF" w:sz="12" w:space="4"/>
          <w:bottom w:val="single" w:color="2E74B5" w:themeColor="accent1" w:themeShade="BF" w:sz="12" w:space="1"/>
          <w:right w:val="single" w:color="2E74B5" w:themeColor="accent1" w:themeShade="BF" w:sz="12" w:space="4"/>
        </w:pBdr>
        <w:spacing w:after="0"/>
        <w:jc w:val="both"/>
        <w:rPr>
          <w:i/>
          <w:iCs/>
          <w:color w:val="808080" w:themeColor="background1" w:themeShade="80"/>
          <w:sz w:val="22"/>
          <w:szCs w:val="22"/>
          <w:lang w:val="es-MX"/>
        </w:rPr>
      </w:pPr>
      <w:r w:rsidRPr="00EC314D">
        <w:rPr>
          <w:i/>
          <w:iCs/>
          <w:color w:val="808080" w:themeColor="background1" w:themeShade="80"/>
          <w:sz w:val="22"/>
          <w:szCs w:val="22"/>
          <w:lang w:val="es-ES"/>
        </w:rPr>
        <w:t>Este cuadro y l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as instrucciones en letra gris cursiva pueden eliminarse una vez completado el informe.</w:t>
      </w:r>
    </w:p>
    <w:p w:rsidR="00A00EDB" w:rsidP="00A00EDB" w:rsidRDefault="00A00EDB" w14:paraId="3315B787" w14:textId="77777777">
      <w:pPr>
        <w:spacing w:after="0"/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4258"/>
        <w:gridCol w:w="4236"/>
      </w:tblGrid>
      <w:tr w:rsidRPr="00680B03" w:rsidR="00680B03" w:rsidTr="00011D61" w14:paraId="1E59F0CD" w14:textId="77777777">
        <w:trPr>
          <w:trHeight w:val="408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:rsidRPr="00EC314D" w:rsidR="00680B03" w:rsidP="00A00EDB" w:rsidRDefault="00680B03" w14:paraId="632E8803" w14:textId="77777777">
            <w:pPr>
              <w:spacing w:after="0"/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</w:pP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Razón Social de la empresa/institución</w:t>
            </w:r>
          </w:p>
        </w:tc>
        <w:tc>
          <w:tcPr>
            <w:tcW w:w="4322" w:type="dxa"/>
            <w:vAlign w:val="center"/>
          </w:tcPr>
          <w:p w:rsidRPr="00680B03" w:rsidR="00680B03" w:rsidP="00A00EDB" w:rsidRDefault="00680B03" w14:paraId="0B24D05B" w14:textId="77777777">
            <w:pPr>
              <w:spacing w:after="0"/>
              <w:rPr>
                <w:rFonts w:eastAsia="Times New Roman"/>
                <w:i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</w:t>
            </w:r>
          </w:p>
        </w:tc>
      </w:tr>
      <w:tr w:rsidRPr="00680B03" w:rsidR="00680B03" w:rsidTr="00011D61" w14:paraId="5CCBB034" w14:textId="77777777">
        <w:trPr>
          <w:trHeight w:val="414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:rsidRPr="00EC314D" w:rsidR="00680B03" w:rsidP="00A00EDB" w:rsidRDefault="00680B03" w14:paraId="7B77B5B8" w14:textId="65841B47">
            <w:pPr>
              <w:spacing w:after="0"/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</w:pP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 xml:space="preserve">Nombre de </w:t>
            </w:r>
            <w:r w:rsidR="00011D61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 xml:space="preserve">o las </w:t>
            </w: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instalaci</w:t>
            </w:r>
            <w:r w:rsidR="00011D61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o</w:t>
            </w: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n</w:t>
            </w:r>
            <w:r w:rsidR="00011D61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es</w:t>
            </w:r>
          </w:p>
        </w:tc>
        <w:tc>
          <w:tcPr>
            <w:tcW w:w="4322" w:type="dxa"/>
            <w:vAlign w:val="center"/>
          </w:tcPr>
          <w:p w:rsidRPr="00680B03" w:rsidR="00680B03" w:rsidP="00A00EDB" w:rsidRDefault="00680B03" w14:paraId="3A835E76" w14:textId="77777777">
            <w:pPr>
              <w:spacing w:after="0"/>
              <w:rPr>
                <w:rFonts w:eastAsia="Times New Roman"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 o identificación</w:t>
            </w:r>
          </w:p>
        </w:tc>
      </w:tr>
      <w:tr w:rsidRPr="00680B03" w:rsidR="00FC6C79" w:rsidTr="00011D61" w14:paraId="1744FD14" w14:textId="77777777">
        <w:trPr>
          <w:trHeight w:val="414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:rsidRPr="00EC314D" w:rsidR="00FC6C79" w:rsidP="00A00EDB" w:rsidRDefault="00FC6C79" w14:paraId="346BD2AA" w14:textId="00167A61">
            <w:pPr>
              <w:spacing w:after="0"/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Cuenta de UTE</w:t>
            </w:r>
          </w:p>
        </w:tc>
        <w:tc>
          <w:tcPr>
            <w:tcW w:w="4322" w:type="dxa"/>
            <w:vAlign w:val="center"/>
          </w:tcPr>
          <w:p w:rsidRPr="00680B03" w:rsidR="00FC6C79" w:rsidRDefault="00FC6C79" w14:paraId="277D9189" w14:textId="1884D33D">
            <w:pPr>
              <w:spacing w:after="0"/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 xml:space="preserve">Indique </w:t>
            </w:r>
            <w:r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el N° de cuenta de UTE</w:t>
            </w:r>
          </w:p>
        </w:tc>
      </w:tr>
      <w:tr w:rsidRPr="00680B03" w:rsidR="009E57FD" w:rsidTr="00011D61" w14:paraId="03CA5132" w14:textId="77777777">
        <w:trPr>
          <w:trHeight w:val="438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:rsidRPr="00EC314D" w:rsidR="009E57FD" w:rsidP="00A00EDB" w:rsidRDefault="009E57FD" w14:paraId="0D33A4D8" w14:textId="77777777">
            <w:pPr>
              <w:spacing w:after="0"/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</w:pP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Fecha del informe</w:t>
            </w:r>
          </w:p>
        </w:tc>
        <w:tc>
          <w:tcPr>
            <w:tcW w:w="4322" w:type="dxa"/>
            <w:vAlign w:val="center"/>
          </w:tcPr>
          <w:p w:rsidRPr="00680B03" w:rsidR="009E57FD" w:rsidP="009E57FD" w:rsidRDefault="009E57FD" w14:paraId="11479FCE" w14:textId="77777777">
            <w:pPr>
              <w:spacing w:after="0"/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día/mes/año</w:t>
            </w:r>
          </w:p>
        </w:tc>
      </w:tr>
    </w:tbl>
    <w:p w:rsidR="00680B03" w:rsidP="00A00EDB" w:rsidRDefault="00680B03" w14:paraId="039996DA" w14:textId="77777777">
      <w:pPr>
        <w:spacing w:after="0"/>
        <w:rPr>
          <w:rFonts w:eastAsia="Times New Roman"/>
          <w:lang w:eastAsia="es-UY"/>
        </w:rPr>
      </w:pPr>
    </w:p>
    <w:p w:rsidRPr="00113C7C" w:rsidR="00113C7C" w:rsidP="00113C7C" w:rsidRDefault="0020080E" w14:paraId="11011491" w14:textId="7115C8AC">
      <w:pPr>
        <w:pStyle w:val="Ttulo1"/>
        <w:rPr>
          <w:rFonts w:eastAsia="Times New Roman"/>
          <w:lang w:eastAsia="es-UY"/>
        </w:rPr>
      </w:pPr>
      <w:r w:rsidRPr="00113C7C">
        <w:rPr>
          <w:rFonts w:eastAsia="Times New Roman"/>
          <w:lang w:eastAsia="es-UY"/>
        </w:rPr>
        <w:t>Objetivo</w:t>
      </w:r>
      <w:r w:rsidRPr="00113C7C" w:rsidR="00113C7C">
        <w:rPr>
          <w:rFonts w:eastAsia="Times New Roman"/>
          <w:lang w:eastAsia="es-UY"/>
        </w:rPr>
        <w:t xml:space="preserve">s de la </w:t>
      </w:r>
      <w:r w:rsidR="00270391">
        <w:rPr>
          <w:rFonts w:eastAsia="Times New Roman"/>
          <w:lang w:eastAsia="es-UY"/>
        </w:rPr>
        <w:t>medida</w:t>
      </w:r>
    </w:p>
    <w:p w:rsidRPr="00EC314D" w:rsidR="0020080E" w:rsidP="00EC314D" w:rsidRDefault="0020080E" w14:paraId="717EB632" w14:textId="68420C02">
      <w:pPr>
        <w:tabs>
          <w:tab w:val="left" w:pos="284"/>
        </w:tabs>
        <w:spacing w:after="0"/>
        <w:jc w:val="both"/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Expli</w:t>
      </w:r>
      <w:r w:rsidRPr="00EC314D" w:rsidR="00E94BA0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car</w:t>
      </w: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brevemente el</w:t>
      </w:r>
      <w:r w:rsid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o </w:t>
      </w: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los objetivos de la medida, indicando, si aplica, aspectos no necesariamente vinculados a la energía</w:t>
      </w:r>
      <w:r w:rsid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, </w:t>
      </w: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por ejemplo: reducción del consumo de agua, recambio tecnológico, mejora de productividad, responsabilidad social empresarial, etc.</w:t>
      </w:r>
    </w:p>
    <w:p w:rsidR="00113C7C" w:rsidP="0095156C" w:rsidRDefault="00113C7C" w14:paraId="25208CDC" w14:textId="77777777">
      <w:pPr>
        <w:tabs>
          <w:tab w:val="left" w:pos="284"/>
        </w:tabs>
        <w:spacing w:after="0"/>
        <w:jc w:val="both"/>
        <w:rPr>
          <w:rFonts w:ascii="Calibri" w:hAnsi="Calibri" w:eastAsia="Times New Roman" w:cs="Times New Roman"/>
          <w:iCs/>
          <w:lang w:eastAsia="es-UY"/>
        </w:rPr>
      </w:pPr>
      <w:r w:rsidRPr="001454CA">
        <w:rPr>
          <w:rFonts w:ascii="Calibri" w:hAnsi="Calibri" w:eastAsia="Times New Roman" w:cs="Times New Roman"/>
          <w:i/>
          <w:iCs/>
          <w:lang w:eastAsia="es-UY"/>
        </w:rPr>
        <w:t>&gt;&gt;</w:t>
      </w:r>
      <w:r w:rsidRPr="001454CA">
        <w:rPr>
          <w:rFonts w:ascii="Calibri" w:hAnsi="Calibri" w:eastAsia="Times New Roman" w:cs="Times New Roman"/>
          <w:iCs/>
          <w:lang w:eastAsia="es-UY"/>
        </w:rPr>
        <w:t xml:space="preserve"> Escriba a partir de aquí</w:t>
      </w:r>
    </w:p>
    <w:p w:rsidR="00604B26" w:rsidP="001D775A" w:rsidRDefault="00604B26" w14:paraId="51C179B7" w14:textId="77777777">
      <w:pPr>
        <w:rPr>
          <w:rFonts w:eastAsia="Times New Roman"/>
          <w:lang w:eastAsia="es-UY"/>
        </w:rPr>
      </w:pPr>
    </w:p>
    <w:p w:rsidRPr="00E94BA0" w:rsidR="0020080E" w:rsidP="00E94BA0" w:rsidRDefault="0020080E" w14:paraId="06673F85" w14:textId="305FE279">
      <w:pPr>
        <w:pStyle w:val="Ttulo1"/>
        <w:ind w:left="357" w:hanging="357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 xml:space="preserve">Escenario de la </w:t>
      </w:r>
      <w:r w:rsidR="00270391">
        <w:rPr>
          <w:rFonts w:eastAsia="Times New Roman"/>
          <w:lang w:eastAsia="es-UY"/>
        </w:rPr>
        <w:t>medida</w:t>
      </w:r>
    </w:p>
    <w:p w:rsidR="00E94BA0" w:rsidP="00E94BA0" w:rsidRDefault="0020080E" w14:paraId="41FC8338" w14:textId="77777777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Caracterización de este escenario</w:t>
      </w:r>
    </w:p>
    <w:p w:rsidRPr="001E0C41" w:rsidR="0020080E" w:rsidP="001E0C41" w:rsidRDefault="00E94BA0" w14:paraId="0F42D423" w14:textId="77777777">
      <w:pPr>
        <w:spacing w:after="0"/>
        <w:jc w:val="both"/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D</w:t>
      </w:r>
      <w:r w:rsidRPr="001E0C41" w:rsidR="0020080E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escribir este escenario incluyendo, el/los equipo/s nuevos instalados (potencia, eficiencia, condiciones de uso, etc.) o las medidas operativas implementadas. </w:t>
      </w:r>
    </w:p>
    <w:p w:rsidRPr="0095156C" w:rsidR="00E94BA0" w:rsidP="00E94BA0" w:rsidRDefault="00E94BA0" w14:paraId="11D0FF8F" w14:textId="77777777">
      <w:pPr>
        <w:spacing w:after="0"/>
        <w:jc w:val="both"/>
        <w:rPr>
          <w:rFonts w:ascii="Calibri" w:hAnsi="Calibri" w:eastAsia="Times New Roman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hAnsi="Calibri" w:eastAsia="Times New Roman" w:cs="Times New Roman"/>
          <w:i/>
          <w:iCs/>
          <w:lang w:eastAsia="es-UY"/>
        </w:rPr>
        <w:t>&gt;&gt;</w:t>
      </w:r>
      <w:r w:rsidRPr="001454CA">
        <w:rPr>
          <w:rFonts w:ascii="Calibri" w:hAnsi="Calibri" w:eastAsia="Times New Roman" w:cs="Times New Roman"/>
          <w:iCs/>
          <w:lang w:eastAsia="es-UY"/>
        </w:rPr>
        <w:t xml:space="preserve"> Escriba a partir de aquí</w:t>
      </w:r>
    </w:p>
    <w:p w:rsidRPr="00E94BA0" w:rsidR="00604B26" w:rsidP="00E94BA0" w:rsidRDefault="00604B26" w14:paraId="19E8D74F" w14:textId="77777777">
      <w:pPr>
        <w:rPr>
          <w:rFonts w:eastAsia="Times New Roman"/>
          <w:lang w:eastAsia="es-UY"/>
        </w:rPr>
      </w:pPr>
    </w:p>
    <w:p w:rsidR="00E94BA0" w:rsidP="00E94BA0" w:rsidRDefault="0020080E" w14:paraId="1498BAAF" w14:textId="4D19E0E6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Período </w:t>
      </w:r>
      <w:r w:rsidR="00E335B3">
        <w:rPr>
          <w:rFonts w:eastAsia="Times New Roman"/>
          <w:lang w:eastAsia="es-UY"/>
        </w:rPr>
        <w:t>de reporte</w:t>
      </w:r>
    </w:p>
    <w:p w:rsidRPr="001E0C41" w:rsidR="00552BDB" w:rsidP="001E0C41" w:rsidRDefault="00552BDB" w14:paraId="661B1BD5" w14:textId="46B3E26F">
      <w:pPr>
        <w:spacing w:after="0"/>
        <w:jc w:val="both"/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Indicar el período utilizado y justificar por qué representa un ciclo normal, desestacionalizado, de funcionamiento de la instalación.</w:t>
      </w:r>
    </w:p>
    <w:p w:rsidRPr="0095156C" w:rsidR="00E94BA0" w:rsidP="00E94BA0" w:rsidRDefault="00E94BA0" w14:paraId="72242CD3" w14:textId="77777777">
      <w:pPr>
        <w:spacing w:after="0"/>
        <w:jc w:val="both"/>
        <w:rPr>
          <w:rFonts w:ascii="Calibri" w:hAnsi="Calibri" w:eastAsia="Times New Roman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hAnsi="Calibri" w:eastAsia="Times New Roman" w:cs="Times New Roman"/>
          <w:i/>
          <w:iCs/>
          <w:lang w:eastAsia="es-UY"/>
        </w:rPr>
        <w:t>&gt;&gt;</w:t>
      </w:r>
      <w:r w:rsidRPr="001454CA">
        <w:rPr>
          <w:rFonts w:ascii="Calibri" w:hAnsi="Calibri" w:eastAsia="Times New Roman" w:cs="Times New Roman"/>
          <w:iCs/>
          <w:lang w:eastAsia="es-UY"/>
        </w:rPr>
        <w:t xml:space="preserve"> Escriba a partir de aquí</w:t>
      </w:r>
    </w:p>
    <w:p w:rsidRPr="00B83EB5" w:rsidR="00604B26" w:rsidP="00E94BA0" w:rsidRDefault="00604B26" w14:paraId="70D887AC" w14:textId="77777777">
      <w:pPr>
        <w:rPr>
          <w:rFonts w:eastAsia="Times New Roman"/>
          <w:lang w:eastAsia="es-UY"/>
        </w:rPr>
      </w:pPr>
    </w:p>
    <w:p w:rsidRPr="00E94BA0" w:rsidR="00E94BA0" w:rsidP="00E94BA0" w:rsidRDefault="0020080E" w14:paraId="3DD9B66A" w14:textId="77777777">
      <w:pPr>
        <w:pStyle w:val="Ttulo2"/>
        <w:rPr>
          <w:rFonts w:eastAsia="Times New Roman"/>
          <w:bCs/>
          <w:lang w:eastAsia="es-UY"/>
        </w:rPr>
      </w:pPr>
      <w:r w:rsidRPr="00F52668">
        <w:rPr>
          <w:rFonts w:eastAsia="Times New Roman"/>
          <w:lang w:eastAsia="es-UY"/>
        </w:rPr>
        <w:t>Consumo de la/s fuente/s de energía</w:t>
      </w:r>
    </w:p>
    <w:p w:rsidRPr="001E0C41" w:rsidR="00552BDB" w:rsidP="00552BDB" w:rsidRDefault="00552BDB" w14:paraId="67D503A1" w14:textId="3E230CD5">
      <w:pPr>
        <w:spacing w:after="0"/>
        <w:jc w:val="both"/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Describir cómo fue determinado el consumo de energía en el período de reporte. </w:t>
      </w:r>
    </w:p>
    <w:p w:rsidRPr="001E0C41" w:rsidR="00552BDB" w:rsidP="00552BDB" w:rsidRDefault="00EF6B64" w14:paraId="00D4933C" w14:textId="0E093D30">
      <w:pPr>
        <w:spacing w:after="0"/>
        <w:jc w:val="both"/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D</w:t>
      </w:r>
      <w:r w:rsidRPr="001E0C41" w:rsidR="00552BDB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escriba el método y el equipo de medición utilizado, y el resultado obtenido. Indique los documentos de referencia para verificar estas informaciones.</w:t>
      </w:r>
    </w:p>
    <w:p w:rsidR="0020080E" w:rsidP="00E94BA0" w:rsidRDefault="00E94BA0" w14:paraId="4BDD6FBB" w14:textId="77777777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604B26" w:rsidP="001D775A" w:rsidRDefault="00604B26" w14:paraId="6D4E90FC" w14:textId="77777777">
      <w:pPr>
        <w:rPr>
          <w:rFonts w:eastAsia="Times New Roman"/>
          <w:lang w:eastAsia="es-UY"/>
        </w:rPr>
      </w:pPr>
    </w:p>
    <w:p w:rsidRPr="00E94BA0" w:rsidR="0020080E" w:rsidP="00E94BA0" w:rsidRDefault="0020080E" w14:paraId="7A1D129F" w14:textId="77777777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lastRenderedPageBreak/>
        <w:t xml:space="preserve">Fecha de inicio de operación </w:t>
      </w:r>
    </w:p>
    <w:p w:rsidRPr="001E0C41" w:rsidR="0020080E" w:rsidP="001E0C41" w:rsidRDefault="0020080E" w14:paraId="4860605D" w14:textId="77777777">
      <w:pPr>
        <w:spacing w:after="0"/>
        <w:jc w:val="both"/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Indique la fecha (dd/mm/aaaa) y qué referencia fue utilizada como evidencia (registros de puesta en operación, etc.).</w:t>
      </w:r>
    </w:p>
    <w:p w:rsidR="0061498B" w:rsidP="0061498B" w:rsidRDefault="0061498B" w14:paraId="345D9A57" w14:textId="77777777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437048" w:rsidP="001D775A" w:rsidRDefault="00437048" w14:paraId="6B4A36D1" w14:textId="77777777">
      <w:pPr>
        <w:rPr>
          <w:rFonts w:eastAsia="Times New Roman"/>
          <w:lang w:eastAsia="es-UY"/>
        </w:rPr>
      </w:pPr>
    </w:p>
    <w:p w:rsidRPr="00C66A13" w:rsidR="000A34AC" w:rsidP="00C66A13" w:rsidRDefault="000A34AC" w14:paraId="596D1A2F" w14:textId="785A3EEA">
      <w:pPr>
        <w:pStyle w:val="Ttulo2"/>
        <w:spacing w:before="0"/>
      </w:pPr>
      <w:r w:rsidRPr="00C66A13">
        <w:t>Detalles de medición</w:t>
      </w:r>
    </w:p>
    <w:p w:rsidRPr="00EC314D" w:rsidR="000A34AC" w:rsidP="00C66A13" w:rsidRDefault="00B90D78" w14:paraId="49926766" w14:textId="1BBA3E92">
      <w:pPr>
        <w:spacing w:after="0"/>
        <w:jc w:val="both"/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Describir</w:t>
      </w:r>
      <w:r w:rsidRPr="00EC314D" w:rsidR="000A34AC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:</w:t>
      </w:r>
    </w:p>
    <w:p w:rsidRPr="00EC314D" w:rsidR="00C66A13" w:rsidP="00C66A13" w:rsidRDefault="00C66A13" w14:paraId="15C5A9A7" w14:textId="7BCB29B6">
      <w:pPr>
        <w:spacing w:after="0"/>
        <w:ind w:left="284"/>
        <w:jc w:val="both"/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- </w:t>
      </w:r>
      <w:r w:rsidRPr="00EC314D" w:rsidR="000A34AC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Especificaciones del </w:t>
      </w: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o los </w:t>
      </w:r>
      <w:r w:rsidRPr="00EC314D" w:rsidR="000A34AC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medidor</w:t>
      </w: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es</w:t>
      </w:r>
      <w:r w:rsidRPr="00EC314D" w:rsidR="000A34AC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, incluyendo</w:t>
      </w: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:</w:t>
      </w:r>
      <w:r w:rsidRPr="00EC314D" w:rsidR="000A34AC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tipo, marca, modelo, así como el rango, resolución, exactitud y precisión de las lecturas</w:t>
      </w: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(adjuntar especificaciones)</w:t>
      </w:r>
    </w:p>
    <w:p w:rsidRPr="00EC314D" w:rsidR="001E0C41" w:rsidP="00C66A13" w:rsidRDefault="00C66A13" w14:paraId="21B8925D" w14:textId="73F53D91">
      <w:pPr>
        <w:spacing w:after="0"/>
        <w:ind w:left="284"/>
        <w:jc w:val="both"/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- </w:t>
      </w:r>
      <w:r w:rsidRPr="00EC314D" w:rsidR="000A34AC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Requisitos</w:t>
      </w:r>
      <w:r w:rsidR="00011D61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,</w:t>
      </w:r>
      <w:r w:rsidRPr="00EC314D" w:rsidR="000A34AC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procedimientos</w:t>
      </w: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y planes</w:t>
      </w:r>
      <w:r w:rsidRPr="00EC314D" w:rsidR="000A34AC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de calibración</w:t>
      </w:r>
      <w:r w:rsidR="001E0C41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/verificación</w:t>
      </w:r>
      <w:r w:rsidRPr="00EC314D" w:rsidR="000A34AC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de medidores</w:t>
      </w:r>
      <w:r w:rsidRPr="00EC314D" w:rsidR="00993469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, y fechas de calibraci</w:t>
      </w: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o</w:t>
      </w:r>
      <w:r w:rsidRPr="00EC314D" w:rsidR="00993469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n</w:t>
      </w: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es</w:t>
      </w:r>
      <w:r w:rsidR="001E0C41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/verificacione</w:t>
      </w:r>
      <w:r w:rsidR="00011D61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s. A</w:t>
      </w:r>
      <w:r w:rsidRPr="00EC314D" w:rsidR="00993469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djuntar certificados</w:t>
      </w:r>
      <w:r w:rsidRPr="00EC314D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de calibración</w:t>
      </w:r>
      <w:r w:rsidR="001E0C41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/verificación</w:t>
      </w:r>
      <w:r w:rsidR="00011D61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. S</w:t>
      </w:r>
      <w:r w:rsidRPr="001E0C41" w:rsidR="001E0C41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i no presenta certificados de calibración/verificación, justificación técnica que avale que los medidores no requieren calibración/verificación y documentación de terceras partes que respalde esto (especificaciones de equipos o notas de entidades calibradoras/verificadoras o fabricantes).</w:t>
      </w:r>
      <w:bookmarkStart w:name="_GoBack" w:id="2"/>
      <w:bookmarkEnd w:id="2"/>
    </w:p>
    <w:p w:rsidR="000A34AC" w:rsidP="001D775A" w:rsidRDefault="00EC314D" w14:paraId="42E15C66" w14:textId="15F3500B">
      <w:pPr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6B325B" w:rsidP="001D775A" w:rsidRDefault="006B325B" w14:paraId="3225C22A" w14:textId="77777777">
      <w:pPr>
        <w:rPr>
          <w:rFonts w:eastAsia="Times New Roman"/>
          <w:lang w:eastAsia="es-UY"/>
        </w:rPr>
      </w:pPr>
    </w:p>
    <w:p w:rsidRPr="00AE3439" w:rsidR="00437048" w:rsidP="00CC7906" w:rsidRDefault="00FC6C79" w14:paraId="1925D036" w14:textId="3185D0D1">
      <w:pPr>
        <w:pStyle w:val="Ttulo2"/>
        <w:spacing w:before="0"/>
      </w:pPr>
      <w:r>
        <w:t>COP</w:t>
      </w:r>
      <w:r w:rsidRPr="00AE3439" w:rsidR="0020080E">
        <w:t xml:space="preserve">: </w:t>
      </w:r>
    </w:p>
    <w:p w:rsidR="00FC6C79" w:rsidP="006B325B" w:rsidRDefault="00AE3439" w14:paraId="747A450E" w14:textId="5707A752">
      <w:pPr>
        <w:spacing w:after="0"/>
        <w:jc w:val="both"/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884C75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P</w:t>
      </w:r>
      <w:r w:rsidRPr="00884C75" w:rsidR="0020080E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resentar el </w:t>
      </w:r>
      <w:r w:rsidR="00FC6C79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consumo de energía eléctrica</w:t>
      </w:r>
      <w:r w:rsidR="007E229B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medido</w:t>
      </w:r>
      <w:r w:rsidR="00FC6C79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, la demanda de energía térmica</w:t>
      </w:r>
      <w:r w:rsidR="007E229B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medida</w:t>
      </w:r>
      <w:r w:rsidR="00FC6C79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y el COP</w:t>
      </w:r>
      <w:r w:rsidRPr="00884C75" w:rsidR="00FC6C79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</w:t>
      </w:r>
      <w:r w:rsidRPr="00884C75" w:rsidR="0020080E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obtenido</w:t>
      </w:r>
      <w:r w:rsidR="00FC6C79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s</w:t>
      </w:r>
      <w:r w:rsidRPr="00884C75" w:rsidR="0020080E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>.</w:t>
      </w:r>
      <w:r w:rsidRPr="00884C75" w:rsidR="00CC7906">
        <w:rPr>
          <w:rFonts w:ascii="Calibri" w:hAnsi="Calibri" w:eastAsia="Times New Roman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</w:t>
      </w:r>
    </w:p>
    <w:p w:rsidRPr="00884C75" w:rsidR="00CC7906" w:rsidP="006B325B" w:rsidRDefault="00CC7906" w14:paraId="7393A774" w14:textId="4FD826D1">
      <w:pPr>
        <w:spacing w:after="0"/>
        <w:jc w:val="both"/>
        <w:rPr>
          <w:rFonts w:ascii="Calibri" w:hAnsi="Calibri" w:eastAsia="Times New Roman" w:cs="Times New Roman"/>
          <w:color w:val="808080" w:themeColor="background1" w:themeShade="80"/>
          <w:sz w:val="20"/>
          <w:szCs w:val="20"/>
          <w:lang w:eastAsia="es-UY"/>
        </w:rPr>
      </w:pPr>
    </w:p>
    <w:tbl>
      <w:tblPr>
        <w:tblStyle w:val="Tablaconcuadrcula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4219"/>
        <w:gridCol w:w="4275"/>
      </w:tblGrid>
      <w:tr w:rsidR="00CC7906" w:rsidTr="00884C75" w14:paraId="56CD13F6" w14:textId="77777777">
        <w:trPr>
          <w:trHeight w:val="53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Pr="008F50C5" w:rsidR="00CC7906" w:rsidP="00EC314D" w:rsidRDefault="00FC6C79" w14:paraId="3673E70F" w14:textId="32561171">
            <w:pPr>
              <w:spacing w:before="120" w:after="120"/>
              <w:rPr>
                <w:rFonts w:ascii="Calibri" w:hAnsi="Calibri" w:eastAsia="Times New Roman" w:cs="Times New Roman"/>
                <w:b/>
                <w:bCs/>
                <w:color w:val="2E74B5" w:themeColor="accent1" w:themeShade="BF"/>
                <w:lang w:eastAsia="es-UY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2E74B5" w:themeColor="accent1" w:themeShade="BF"/>
                <w:lang w:eastAsia="es-UY"/>
              </w:rPr>
              <w:t>Consumo de energía eléctrica (kWh)</w:t>
            </w:r>
          </w:p>
        </w:tc>
        <w:tc>
          <w:tcPr>
            <w:tcW w:w="4275" w:type="dxa"/>
            <w:vAlign w:val="center"/>
          </w:tcPr>
          <w:p w:rsidR="00CC7906" w:rsidP="002E118A" w:rsidRDefault="00CC7906" w14:paraId="1773F6BB" w14:textId="77777777">
            <w:pPr>
              <w:spacing w:after="0"/>
              <w:rPr>
                <w:rFonts w:ascii="Calibri" w:hAnsi="Calibri" w:eastAsia="Times New Roman" w:cs="Times New Roman"/>
                <w:bCs/>
                <w:lang w:eastAsia="es-UY"/>
              </w:rPr>
            </w:pPr>
          </w:p>
        </w:tc>
      </w:tr>
      <w:tr w:rsidR="00AF26B5" w:rsidTr="00884C75" w14:paraId="2DDBCC89" w14:textId="77777777">
        <w:trPr>
          <w:trHeight w:val="53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Pr="008F50C5" w:rsidR="00AF26B5" w:rsidP="00EC314D" w:rsidRDefault="00FC6C79" w14:paraId="392A4070" w14:textId="7FD2B5E4">
            <w:pPr>
              <w:spacing w:before="120" w:after="120"/>
              <w:rPr>
                <w:rFonts w:ascii="Calibri" w:hAnsi="Calibri" w:eastAsia="Times New Roman" w:cs="Times New Roman"/>
                <w:b/>
                <w:bCs/>
                <w:color w:val="2E74B5" w:themeColor="accent1" w:themeShade="BF"/>
                <w:lang w:eastAsia="es-UY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2E74B5" w:themeColor="accent1" w:themeShade="BF"/>
                <w:lang w:eastAsia="es-UY"/>
              </w:rPr>
              <w:t>Demanda de energía térmica (kWh-eq)</w:t>
            </w:r>
          </w:p>
        </w:tc>
        <w:tc>
          <w:tcPr>
            <w:tcW w:w="4275" w:type="dxa"/>
            <w:vAlign w:val="center"/>
          </w:tcPr>
          <w:p w:rsidR="00AF26B5" w:rsidP="002E118A" w:rsidRDefault="00AF26B5" w14:paraId="24F6DF28" w14:textId="77777777">
            <w:pPr>
              <w:spacing w:after="0"/>
              <w:rPr>
                <w:rFonts w:ascii="Calibri" w:hAnsi="Calibri" w:eastAsia="Times New Roman" w:cs="Times New Roman"/>
                <w:bCs/>
                <w:lang w:eastAsia="es-UY"/>
              </w:rPr>
            </w:pPr>
          </w:p>
        </w:tc>
      </w:tr>
      <w:tr w:rsidRPr="00CC7906" w:rsidR="00CC7906" w:rsidTr="00884C75" w14:paraId="624D4F52" w14:textId="77777777">
        <w:trPr>
          <w:trHeight w:val="43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Pr="008F50C5" w:rsidR="00CC7906" w:rsidP="00EC314D" w:rsidRDefault="00FC6C79" w14:paraId="1483AEC5" w14:textId="70705A00">
            <w:pPr>
              <w:spacing w:before="120" w:after="120"/>
              <w:rPr>
                <w:rFonts w:ascii="Calibri" w:hAnsi="Calibri" w:eastAsia="Times New Roman" w:cs="Times New Roman"/>
                <w:b/>
                <w:bCs/>
                <w:color w:val="2E74B5" w:themeColor="accent1" w:themeShade="BF"/>
                <w:lang w:eastAsia="es-UY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2E74B5" w:themeColor="accent1" w:themeShade="BF"/>
                <w:lang w:eastAsia="es-UY"/>
              </w:rPr>
              <w:t>COP</w:t>
            </w:r>
          </w:p>
        </w:tc>
        <w:tc>
          <w:tcPr>
            <w:tcW w:w="4275" w:type="dxa"/>
            <w:vAlign w:val="center"/>
          </w:tcPr>
          <w:p w:rsidRPr="00CC7906" w:rsidR="00CC7906" w:rsidP="00CC7906" w:rsidRDefault="00CC7906" w14:paraId="1AD46C59" w14:textId="77777777">
            <w:pPr>
              <w:spacing w:after="0"/>
              <w:jc w:val="both"/>
              <w:rPr>
                <w:rFonts w:eastAsia="Times New Roman"/>
                <w:lang w:eastAsia="es-UY"/>
              </w:rPr>
            </w:pPr>
          </w:p>
        </w:tc>
      </w:tr>
    </w:tbl>
    <w:p w:rsidR="007D7ACF" w:rsidRDefault="007D7ACF" w14:paraId="6000A7C1" w14:textId="3B5161CE">
      <w:pPr>
        <w:spacing w:after="160" w:line="259" w:lineRule="auto"/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4219"/>
        <w:gridCol w:w="4275"/>
      </w:tblGrid>
      <w:tr w:rsidR="00AE3439" w:rsidTr="00884C75" w14:paraId="7C74E84C" w14:textId="77777777">
        <w:trPr>
          <w:trHeight w:val="88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Pr="008F50C5" w:rsidR="00420DCC" w:rsidP="00AE3439" w:rsidRDefault="00AE3439" w14:paraId="78A5CC93" w14:textId="43C7BDA6">
            <w:pPr>
              <w:spacing w:before="120" w:after="120"/>
              <w:rPr>
                <w:rFonts w:ascii="Calibri" w:hAnsi="Calibri" w:eastAsia="Times New Roman" w:cs="Times New Roman"/>
                <w:b/>
                <w:bCs/>
                <w:color w:val="2E74B5" w:themeColor="accent1" w:themeShade="BF"/>
                <w:lang w:eastAsia="es-UY"/>
              </w:rPr>
            </w:pPr>
            <w:r w:rsidRPr="008F50C5">
              <w:rPr>
                <w:rFonts w:ascii="Calibri" w:hAnsi="Calibri" w:eastAsia="Times New Roman" w:cs="Times New Roman"/>
                <w:b/>
                <w:bCs/>
                <w:color w:val="2E74B5" w:themeColor="accent1" w:themeShade="BF"/>
                <w:lang w:eastAsia="es-UY"/>
              </w:rPr>
              <w:t>Firma del Certificador</w:t>
            </w:r>
          </w:p>
        </w:tc>
        <w:tc>
          <w:tcPr>
            <w:tcW w:w="4275" w:type="dxa"/>
            <w:vAlign w:val="center"/>
          </w:tcPr>
          <w:p w:rsidR="00AE3439" w:rsidP="00AE3439" w:rsidRDefault="00AE3439" w14:paraId="0BA60E07" w14:textId="77777777">
            <w:pPr>
              <w:spacing w:after="0"/>
              <w:rPr>
                <w:rFonts w:ascii="Calibri" w:hAnsi="Calibri" w:eastAsia="Times New Roman" w:cs="Times New Roman"/>
                <w:bCs/>
                <w:lang w:eastAsia="es-UY"/>
              </w:rPr>
            </w:pPr>
          </w:p>
        </w:tc>
      </w:tr>
      <w:tr w:rsidR="00AE3439" w:rsidTr="00884C75" w14:paraId="528A82EA" w14:textId="77777777">
        <w:trPr>
          <w:trHeight w:val="632"/>
        </w:trPr>
        <w:tc>
          <w:tcPr>
            <w:tcW w:w="4219" w:type="dxa"/>
            <w:shd w:val="clear" w:color="auto" w:fill="D9D9D9" w:themeFill="background1" w:themeFillShade="D9"/>
          </w:tcPr>
          <w:p w:rsidRPr="008F50C5" w:rsidR="00AE3439" w:rsidP="00AE3439" w:rsidRDefault="00AE3439" w14:paraId="2C00AFEF" w14:textId="77777777">
            <w:pPr>
              <w:spacing w:before="120" w:after="120"/>
              <w:rPr>
                <w:rFonts w:ascii="Calibri" w:hAnsi="Calibri" w:eastAsia="Times New Roman" w:cs="Times New Roman"/>
                <w:b/>
                <w:bCs/>
                <w:color w:val="2E74B5" w:themeColor="accent1" w:themeShade="BF"/>
              </w:rPr>
            </w:pPr>
            <w:r w:rsidRPr="008F50C5">
              <w:rPr>
                <w:rFonts w:ascii="Calibri" w:hAnsi="Calibri" w:eastAsia="Times New Roman" w:cs="Times New Roman"/>
                <w:b/>
                <w:bCs/>
                <w:color w:val="2E74B5" w:themeColor="accent1" w:themeShade="BF"/>
                <w:lang w:eastAsia="es-UY"/>
              </w:rPr>
              <w:t>Aclaración de firma</w:t>
            </w:r>
          </w:p>
        </w:tc>
        <w:tc>
          <w:tcPr>
            <w:tcW w:w="4275" w:type="dxa"/>
            <w:vAlign w:val="center"/>
          </w:tcPr>
          <w:p w:rsidR="00AE3439" w:rsidP="00AE3439" w:rsidRDefault="00AE3439" w14:paraId="316A3546" w14:textId="77777777">
            <w:pPr>
              <w:spacing w:after="0"/>
              <w:rPr>
                <w:rFonts w:ascii="Calibri" w:hAnsi="Calibri" w:eastAsia="Times New Roman" w:cs="Times New Roman"/>
                <w:bCs/>
                <w:lang w:eastAsia="es-UY"/>
              </w:rPr>
            </w:pPr>
          </w:p>
        </w:tc>
      </w:tr>
      <w:tr w:rsidR="00AE3439" w:rsidTr="00884C75" w14:paraId="4AC1D329" w14:textId="77777777">
        <w:tc>
          <w:tcPr>
            <w:tcW w:w="4219" w:type="dxa"/>
            <w:shd w:val="clear" w:color="auto" w:fill="D9D9D9" w:themeFill="background1" w:themeFillShade="D9"/>
          </w:tcPr>
          <w:p w:rsidRPr="008F50C5" w:rsidR="00AE3439" w:rsidP="00AE3439" w:rsidRDefault="00AE3439" w14:paraId="26CD2599" w14:textId="77777777">
            <w:pPr>
              <w:spacing w:before="120" w:after="120"/>
              <w:rPr>
                <w:rFonts w:ascii="Calibri" w:hAnsi="Calibri" w:eastAsia="Times New Roman" w:cs="Times New Roman"/>
                <w:b/>
                <w:bCs/>
                <w:color w:val="2E74B5" w:themeColor="accent1" w:themeShade="BF"/>
              </w:rPr>
            </w:pPr>
            <w:r w:rsidRPr="008F50C5">
              <w:rPr>
                <w:rFonts w:ascii="Calibri" w:hAnsi="Calibri" w:eastAsia="Times New Roman" w:cs="Times New Roman"/>
                <w:b/>
                <w:bCs/>
                <w:color w:val="2E74B5" w:themeColor="accent1" w:themeShade="BF"/>
                <w:lang w:eastAsia="es-UY"/>
              </w:rPr>
              <w:t>Fecha</w:t>
            </w:r>
          </w:p>
        </w:tc>
        <w:tc>
          <w:tcPr>
            <w:tcW w:w="4275" w:type="dxa"/>
            <w:vAlign w:val="center"/>
          </w:tcPr>
          <w:p w:rsidR="00AE3439" w:rsidP="00AE3439" w:rsidRDefault="00AE3439" w14:paraId="27282936" w14:textId="77777777">
            <w:pPr>
              <w:spacing w:after="0"/>
              <w:rPr>
                <w:rFonts w:ascii="Calibri" w:hAnsi="Calibri" w:eastAsia="Times New Roman" w:cs="Times New Roman"/>
                <w:bCs/>
                <w:lang w:eastAsia="es-UY"/>
              </w:rPr>
            </w:pPr>
          </w:p>
        </w:tc>
      </w:tr>
    </w:tbl>
    <w:p w:rsidR="00243F6A" w:rsidP="0020080E" w:rsidRDefault="00243F6A" w14:paraId="08CE9DDF" w14:textId="77777777">
      <w:pPr>
        <w:rPr>
          <w:rFonts w:ascii="Calibri" w:hAnsi="Calibri" w:eastAsia="Times New Roman" w:cs="Times New Roman"/>
          <w:bCs/>
          <w:lang w:eastAsia="es-UY"/>
        </w:rPr>
      </w:pPr>
      <w:r>
        <w:rPr>
          <w:rFonts w:ascii="Calibri" w:hAnsi="Calibri" w:eastAsia="Times New Roman" w:cs="Times New Roman"/>
          <w:bCs/>
          <w:lang w:eastAsia="es-UY"/>
        </w:rPr>
        <w:tab/>
      </w:r>
    </w:p>
    <w:p w:rsidRPr="00884C75" w:rsidR="00884C75" w:rsidP="00884C75" w:rsidRDefault="00884C75" w14:paraId="46F3C732" w14:textId="77777777"/>
    <w:p w:rsidRPr="00884C75" w:rsidR="00884C75" w:rsidP="00884C75" w:rsidRDefault="00884C75" w14:paraId="1E96D1C1" w14:textId="77777777"/>
    <w:p w:rsidRPr="00884C75" w:rsidR="00884C75" w:rsidP="00884C75" w:rsidRDefault="00884C75" w14:paraId="73FA9E5C" w14:textId="77777777"/>
    <w:p w:rsidRPr="00884C75" w:rsidR="00884C75" w:rsidP="00884C75" w:rsidRDefault="00884C75" w14:paraId="639B1C0B" w14:textId="77777777">
      <w:pPr>
        <w:jc w:val="center"/>
      </w:pPr>
    </w:p>
    <w:sectPr w:rsidRPr="00884C75" w:rsidR="00884C75" w:rsidSect="00CE3C94">
      <w:headerReference w:type="default" r:id="rId7"/>
      <w:footerReference w:type="default" r:id="rId8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A5D8" w14:textId="77777777" w:rsidR="00F3229E" w:rsidRDefault="00F3229E" w:rsidP="0020080E">
      <w:pPr>
        <w:spacing w:after="0" w:line="240" w:lineRule="auto"/>
      </w:pPr>
      <w:r>
        <w:separator/>
      </w:r>
    </w:p>
  </w:endnote>
  <w:endnote w:type="continuationSeparator" w:id="0">
    <w:p w14:paraId="24F361C0" w14:textId="77777777" w:rsidR="00F3229E" w:rsidRDefault="00F3229E" w:rsidP="0020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679107"/>
      <w:docPartObj>
        <w:docPartGallery w:val="Page Numbers (Bottom of Page)"/>
        <w:docPartUnique/>
      </w:docPartObj>
    </w:sdtPr>
    <w:sdtEndPr/>
    <w:sdtContent>
      <w:sdt>
        <w:sdtPr>
          <w:id w:val="-943297482"/>
          <w:docPartObj>
            <w:docPartGallery w:val="Page Numbers (Top of Page)"/>
            <w:docPartUnique/>
          </w:docPartObj>
        </w:sdtPr>
        <w:sdtEndPr/>
        <w:sdtContent>
          <w:p w14:paraId="0E287B7D" w14:textId="63268CCE" w:rsidR="00914857" w:rsidRDefault="00914857" w:rsidP="00914857">
            <w:pPr>
              <w:pStyle w:val="Piedepgina"/>
              <w:jc w:val="center"/>
            </w:pPr>
            <w:r w:rsidRPr="00884C75">
              <w:rPr>
                <w:color w:val="2E74B5" w:themeColor="accent1" w:themeShade="BF"/>
                <w:lang w:val="es-ES"/>
              </w:rPr>
              <w:t xml:space="preserve">Página </w: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884C75">
              <w:rPr>
                <w:b/>
                <w:bCs/>
                <w:color w:val="2E74B5" w:themeColor="accent1" w:themeShade="BF"/>
              </w:rPr>
              <w:instrText>PAGE</w:instrTex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402264">
              <w:rPr>
                <w:b/>
                <w:bCs/>
                <w:noProof/>
                <w:color w:val="2E74B5" w:themeColor="accent1" w:themeShade="BF"/>
              </w:rPr>
              <w:t>1</w: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  <w:r w:rsidRPr="00884C75">
              <w:rPr>
                <w:color w:val="2E74B5" w:themeColor="accent1" w:themeShade="BF"/>
                <w:lang w:val="es-ES"/>
              </w:rPr>
              <w:t xml:space="preserve"> de </w: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884C75">
              <w:rPr>
                <w:b/>
                <w:bCs/>
                <w:color w:val="2E74B5" w:themeColor="accent1" w:themeShade="BF"/>
              </w:rPr>
              <w:instrText>NUMPAGES</w:instrTex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402264">
              <w:rPr>
                <w:b/>
                <w:bCs/>
                <w:noProof/>
                <w:color w:val="2E74B5" w:themeColor="accent1" w:themeShade="BF"/>
              </w:rPr>
              <w:t>2</w: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42162228" w14:textId="77777777" w:rsidR="00914857" w:rsidRDefault="00914857">
    <w:pPr>
      <w:pStyle w:val="Piedepgina"/>
    </w:pPr>
  </w:p>
  <w:p w14:paraId="1B02184D" w14:textId="77777777" w:rsidR="00704FEC" w:rsidRDefault="00704F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FD54F" w14:textId="77777777" w:rsidR="00F3229E" w:rsidRDefault="00F3229E" w:rsidP="0020080E">
      <w:pPr>
        <w:spacing w:after="0" w:line="240" w:lineRule="auto"/>
      </w:pPr>
      <w:r>
        <w:separator/>
      </w:r>
    </w:p>
  </w:footnote>
  <w:footnote w:type="continuationSeparator" w:id="0">
    <w:p w14:paraId="7D5156D1" w14:textId="77777777" w:rsidR="00F3229E" w:rsidRDefault="00F3229E" w:rsidP="0020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0"/>
      <w:gridCol w:w="7014"/>
    </w:tblGrid>
    <w:tr w:rsidR="00270391" w:rsidRPr="005F10B0" w14:paraId="1CB7F5CE" w14:textId="77777777" w:rsidTr="00910E92">
      <w:trPr>
        <w:cantSplit/>
        <w:trHeight w:val="131"/>
      </w:trPr>
      <w:tc>
        <w:tcPr>
          <w:tcW w:w="851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72C4885" w14:textId="77777777" w:rsidR="00270391" w:rsidRPr="005F10B0" w:rsidRDefault="00270391" w:rsidP="00270391">
          <w:pPr>
            <w:pStyle w:val="Encabezado"/>
            <w:jc w:val="center"/>
            <w:rPr>
              <w:rFonts w:ascii="Arial" w:hAnsi="Arial" w:cs="Arial"/>
            </w:rPr>
          </w:pPr>
          <w:r w:rsidRPr="005F10B0">
            <w:rPr>
              <w:rFonts w:ascii="Arial" w:hAnsi="Arial" w:cs="Arial"/>
              <w:noProof/>
              <w:lang w:val="es-419" w:eastAsia="es-419"/>
            </w:rPr>
            <w:drawing>
              <wp:inline distT="0" distB="0" distL="0" distR="0" wp14:anchorId="18CEF4D1" wp14:editId="5692B337">
                <wp:extent cx="857250" cy="356870"/>
                <wp:effectExtent l="0" t="0" r="0" b="508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679" cy="357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8E6E3A5" w14:textId="77777777" w:rsidR="00270391" w:rsidRPr="005F10B0" w:rsidRDefault="00270391" w:rsidP="00270391">
          <w:pPr>
            <w:pStyle w:val="Encabezado"/>
            <w:spacing w:before="60"/>
            <w:jc w:val="right"/>
            <w:rPr>
              <w:rFonts w:ascii="Arial" w:hAnsi="Arial" w:cs="Arial"/>
              <w:b/>
              <w:i/>
              <w:caps/>
              <w:sz w:val="20"/>
              <w:lang w:val="en-US"/>
            </w:rPr>
          </w:pPr>
          <w:r>
            <w:rPr>
              <w:rFonts w:ascii="Arial" w:hAnsi="Arial" w:cs="Arial"/>
              <w:b/>
              <w:i/>
              <w:caps/>
              <w:sz w:val="20"/>
              <w:lang w:val="en-US"/>
            </w:rPr>
            <w:t>CONFORT PISCINAS</w:t>
          </w:r>
        </w:p>
      </w:tc>
    </w:tr>
    <w:tr w:rsidR="00270391" w:rsidRPr="005F10B0" w14:paraId="5591F8BB" w14:textId="77777777" w:rsidTr="00910E92">
      <w:trPr>
        <w:cantSplit/>
        <w:trHeight w:val="195"/>
      </w:trPr>
      <w:tc>
        <w:tcPr>
          <w:tcW w:w="851" w:type="pct"/>
          <w:vMerge/>
          <w:tcBorders>
            <w:top w:val="nil"/>
            <w:left w:val="nil"/>
            <w:bottom w:val="nil"/>
            <w:right w:val="nil"/>
          </w:tcBorders>
        </w:tcPr>
        <w:p w14:paraId="585D908A" w14:textId="77777777" w:rsidR="00270391" w:rsidRPr="005F10B0" w:rsidRDefault="00270391" w:rsidP="00270391">
          <w:pPr>
            <w:pStyle w:val="Encabezado"/>
            <w:rPr>
              <w:rFonts w:ascii="Arial" w:hAnsi="Arial" w:cs="Arial"/>
              <w:lang w:val="en-GB"/>
            </w:rPr>
          </w:pPr>
        </w:p>
      </w:tc>
      <w:tc>
        <w:tcPr>
          <w:tcW w:w="4149" w:type="pct"/>
          <w:tcBorders>
            <w:top w:val="nil"/>
            <w:left w:val="nil"/>
            <w:bottom w:val="nil"/>
            <w:right w:val="nil"/>
          </w:tcBorders>
          <w:shd w:val="pct15" w:color="auto" w:fill="FFFFFF"/>
        </w:tcPr>
        <w:p w14:paraId="187EDA86" w14:textId="13C78AE3" w:rsidR="00270391" w:rsidRPr="005F10B0" w:rsidRDefault="00270391" w:rsidP="00270391">
          <w:pPr>
            <w:pStyle w:val="Encabezado"/>
            <w:spacing w:before="60"/>
            <w:ind w:right="139"/>
            <w:jc w:val="right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FORMATO INFORME EVALUACIÓN SEMESTRAL DE COP</w:t>
          </w:r>
        </w:p>
      </w:tc>
    </w:tr>
    <w:tr w:rsidR="00270391" w:rsidRPr="005F10B0" w14:paraId="5DC46A87" w14:textId="77777777" w:rsidTr="00910E92">
      <w:trPr>
        <w:cantSplit/>
        <w:trHeight w:val="77"/>
      </w:trPr>
      <w:tc>
        <w:tcPr>
          <w:tcW w:w="851" w:type="pct"/>
          <w:tcBorders>
            <w:top w:val="nil"/>
            <w:left w:val="nil"/>
            <w:bottom w:val="single" w:sz="6" w:space="0" w:color="auto"/>
            <w:right w:val="nil"/>
          </w:tcBorders>
        </w:tcPr>
        <w:p w14:paraId="5C0004A9" w14:textId="77777777" w:rsidR="00270391" w:rsidRPr="005F10B0" w:rsidRDefault="00270391" w:rsidP="00270391">
          <w:pPr>
            <w:pStyle w:val="Encabezado"/>
            <w:spacing w:before="60"/>
            <w:jc w:val="center"/>
            <w:rPr>
              <w:rFonts w:ascii="Arial" w:hAnsi="Arial" w:cs="Arial"/>
              <w:b/>
            </w:rPr>
          </w:pPr>
        </w:p>
      </w:tc>
      <w:tc>
        <w:tcPr>
          <w:tcW w:w="4149" w:type="pct"/>
          <w:tcBorders>
            <w:top w:val="nil"/>
            <w:left w:val="nil"/>
            <w:bottom w:val="single" w:sz="6" w:space="0" w:color="auto"/>
            <w:right w:val="nil"/>
          </w:tcBorders>
        </w:tcPr>
        <w:p w14:paraId="07BFA25C" w14:textId="77777777" w:rsidR="00270391" w:rsidRPr="005F10B0" w:rsidRDefault="00270391" w:rsidP="00270391">
          <w:pPr>
            <w:pStyle w:val="Encabezado"/>
            <w:spacing w:before="60"/>
            <w:ind w:right="139"/>
            <w:jc w:val="right"/>
            <w:rPr>
              <w:rFonts w:ascii="Arial" w:hAnsi="Arial" w:cs="Arial"/>
              <w:b/>
              <w:i/>
              <w:sz w:val="20"/>
            </w:rPr>
          </w:pPr>
        </w:p>
      </w:tc>
    </w:tr>
  </w:tbl>
  <w:p w14:paraId="21412490" w14:textId="77777777" w:rsidR="00704FEC" w:rsidRDefault="00704F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2863"/>
    <w:multiLevelType w:val="multilevel"/>
    <w:tmpl w:val="7092F6E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5C567EA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74280A"/>
    <w:multiLevelType w:val="multilevel"/>
    <w:tmpl w:val="077C9854"/>
    <w:lvl w:ilvl="0">
      <w:start w:val="1"/>
      <w:numFmt w:val="upperRoman"/>
      <w:lvlText w:val="%1."/>
      <w:lvlJc w:val="left"/>
      <w:pPr>
        <w:ind w:left="1050" w:hanging="624"/>
      </w:pPr>
      <w:rPr>
        <w:rFonts w:hint="default"/>
        <w:color w:val="00B050"/>
      </w:rPr>
    </w:lvl>
    <w:lvl w:ilvl="1">
      <w:start w:val="1"/>
      <w:numFmt w:val="upperLetter"/>
      <w:lvlText w:val="%2."/>
      <w:lvlJc w:val="left"/>
      <w:pPr>
        <w:ind w:left="794" w:hanging="624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79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6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62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28ca6864-ab27-4b15-a5f0-3004cd835308"/>
  </w:docVars>
  <w:rsids>
    <w:rsidRoot w:val="0020080E"/>
    <w:rsid w:val="000044C8"/>
    <w:rsid w:val="00011D61"/>
    <w:rsid w:val="0003670F"/>
    <w:rsid w:val="000A34AC"/>
    <w:rsid w:val="00113C7C"/>
    <w:rsid w:val="001454CA"/>
    <w:rsid w:val="001D775A"/>
    <w:rsid w:val="001E0C41"/>
    <w:rsid w:val="0020080E"/>
    <w:rsid w:val="00203BFB"/>
    <w:rsid w:val="00243F6A"/>
    <w:rsid w:val="00270391"/>
    <w:rsid w:val="002D5DA4"/>
    <w:rsid w:val="003071EF"/>
    <w:rsid w:val="00341CB4"/>
    <w:rsid w:val="00356F79"/>
    <w:rsid w:val="003827EB"/>
    <w:rsid w:val="003C147A"/>
    <w:rsid w:val="00402264"/>
    <w:rsid w:val="00420DCC"/>
    <w:rsid w:val="004264D5"/>
    <w:rsid w:val="00437048"/>
    <w:rsid w:val="00484EDB"/>
    <w:rsid w:val="004A10E2"/>
    <w:rsid w:val="004D1109"/>
    <w:rsid w:val="00552BDB"/>
    <w:rsid w:val="005554B8"/>
    <w:rsid w:val="00601D57"/>
    <w:rsid w:val="00604B26"/>
    <w:rsid w:val="0061498B"/>
    <w:rsid w:val="00680B03"/>
    <w:rsid w:val="00690171"/>
    <w:rsid w:val="00695CCE"/>
    <w:rsid w:val="006B2808"/>
    <w:rsid w:val="006B325B"/>
    <w:rsid w:val="00704FEC"/>
    <w:rsid w:val="0070527D"/>
    <w:rsid w:val="007D7ACF"/>
    <w:rsid w:val="007E229B"/>
    <w:rsid w:val="00816A23"/>
    <w:rsid w:val="00833392"/>
    <w:rsid w:val="008534B9"/>
    <w:rsid w:val="00884C75"/>
    <w:rsid w:val="008F50C5"/>
    <w:rsid w:val="00914857"/>
    <w:rsid w:val="0095156C"/>
    <w:rsid w:val="00961D05"/>
    <w:rsid w:val="00993469"/>
    <w:rsid w:val="009941D4"/>
    <w:rsid w:val="009A5A53"/>
    <w:rsid w:val="009E57FD"/>
    <w:rsid w:val="00A00EDB"/>
    <w:rsid w:val="00A14EAA"/>
    <w:rsid w:val="00A37DB7"/>
    <w:rsid w:val="00A95320"/>
    <w:rsid w:val="00AA44B0"/>
    <w:rsid w:val="00AE3439"/>
    <w:rsid w:val="00AF26B5"/>
    <w:rsid w:val="00B179BC"/>
    <w:rsid w:val="00B317A6"/>
    <w:rsid w:val="00B82B53"/>
    <w:rsid w:val="00B90D78"/>
    <w:rsid w:val="00C06A56"/>
    <w:rsid w:val="00C235AF"/>
    <w:rsid w:val="00C66A13"/>
    <w:rsid w:val="00CC7906"/>
    <w:rsid w:val="00CE3C94"/>
    <w:rsid w:val="00D14662"/>
    <w:rsid w:val="00D27D2C"/>
    <w:rsid w:val="00D3770C"/>
    <w:rsid w:val="00D62168"/>
    <w:rsid w:val="00D96381"/>
    <w:rsid w:val="00E335B3"/>
    <w:rsid w:val="00E4048E"/>
    <w:rsid w:val="00E609B4"/>
    <w:rsid w:val="00E74E3D"/>
    <w:rsid w:val="00E94BA0"/>
    <w:rsid w:val="00EC314D"/>
    <w:rsid w:val="00EF6B64"/>
    <w:rsid w:val="00F13557"/>
    <w:rsid w:val="00F171BC"/>
    <w:rsid w:val="00F3229E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91412F"/>
  <w15:docId w15:val="{989F8C29-C59E-4D09-BCDC-7EDBD4E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0E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EC314D"/>
    <w:pPr>
      <w:keepNext/>
      <w:keepLines/>
      <w:numPr>
        <w:numId w:val="2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314D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3C7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3C7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3C7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C7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3C7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3C7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3C7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31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link w:val="PrrafodelistaCar"/>
    <w:uiPriority w:val="34"/>
    <w:qFormat/>
    <w:rsid w:val="0020080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0080E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8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0E"/>
    <w:rPr>
      <w:rFonts w:eastAsiaTheme="minorEastAsia"/>
    </w:rPr>
  </w:style>
  <w:style w:type="paragraph" w:styleId="Textocomentario">
    <w:name w:val="annotation text"/>
    <w:basedOn w:val="Normal"/>
    <w:link w:val="TextocomentarioCar"/>
    <w:uiPriority w:val="99"/>
    <w:unhideWhenUsed/>
    <w:rsid w:val="00816A23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A23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C314D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3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3C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3C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C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3C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3C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3C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tulodellibro">
    <w:name w:val="Book Title"/>
    <w:basedOn w:val="Fuentedeprrafopredeter"/>
    <w:uiPriority w:val="33"/>
    <w:qFormat/>
    <w:rsid w:val="00113C7C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113C7C"/>
    <w:pPr>
      <w:spacing w:after="0" w:line="240" w:lineRule="auto"/>
      <w:contextualSpacing/>
    </w:pPr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3C7C"/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table" w:styleId="Tablaconcuadrcula">
    <w:name w:val="Table Grid"/>
    <w:basedOn w:val="Tablanormal"/>
    <w:uiPriority w:val="39"/>
    <w:rsid w:val="00AE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5A"/>
    <w:rPr>
      <w:rFonts w:ascii="Tahoma" w:eastAsiaTheme="minorEastAsia" w:hAnsi="Tahoma" w:cs="Tahoma"/>
      <w:sz w:val="16"/>
      <w:szCs w:val="16"/>
    </w:rPr>
  </w:style>
  <w:style w:type="paragraph" w:styleId="Sinespaciado">
    <w:name w:val="No Spacing"/>
    <w:uiPriority w:val="1"/>
    <w:qFormat/>
    <w:rsid w:val="001D775A"/>
    <w:pPr>
      <w:spacing w:after="0" w:line="240" w:lineRule="auto"/>
    </w:pPr>
    <w:rPr>
      <w:rFonts w:eastAsiaTheme="minorEastAsia"/>
    </w:rPr>
  </w:style>
  <w:style w:type="paragraph" w:styleId="Revisin">
    <w:name w:val="Revision"/>
    <w:hidden/>
    <w:uiPriority w:val="99"/>
    <w:semiHidden/>
    <w:rsid w:val="00695CCE"/>
    <w:pPr>
      <w:spacing w:after="0" w:line="240" w:lineRule="auto"/>
    </w:pPr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5554B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4B8"/>
    <w:rPr>
      <w:rFonts w:eastAsiaTheme="minorEastAsi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4B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Torchelo</dc:creator>
  <cp:keywords/>
  <dc:description/>
  <cp:lastModifiedBy>Rodriguez Barneche, Andres Hector</cp:lastModifiedBy>
  <cp:revision>5</cp:revision>
  <dcterms:created xsi:type="dcterms:W3CDTF">2023-08-09T15:14:00Z</dcterms:created>
  <dcterms:modified xsi:type="dcterms:W3CDTF">2023-08-09T18:56:00Z</dcterms:modified>
</cp:coreProperties>
</file>